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7D" w:rsidRPr="0086707D" w:rsidRDefault="0086707D" w:rsidP="0086707D">
      <w:pPr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0C0C0C"/>
          <w:sz w:val="40"/>
          <w:szCs w:val="40"/>
          <w:lang w:eastAsia="ru-RU"/>
        </w:rPr>
      </w:pPr>
      <w:bookmarkStart w:id="0" w:name="_GoBack"/>
      <w:r w:rsidRPr="0086707D">
        <w:rPr>
          <w:rFonts w:ascii="Helvetica" w:eastAsia="Times New Roman" w:hAnsi="Helvetica" w:cs="Helvetica"/>
          <w:color w:val="0C0C0C"/>
          <w:sz w:val="40"/>
          <w:szCs w:val="40"/>
          <w:lang w:eastAsia="ru-RU"/>
        </w:rPr>
        <w:t>Правила оформления, использования и возврата электронных проездных документов на поезда с ненумерованными местами</w:t>
      </w:r>
    </w:p>
    <w:bookmarkEnd w:id="0"/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Совершая покупку электронных проездных документов (билетов) на сайте (в мобильном приложении), пользователь соглашается со всеми ниже перечисленными условиями.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Настоящие правила определяют порядок оформления электронных проездных документов (билетов), осуществления посадки и проезда в поезде.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  <w:t>1. Правила оформления заказа на покупку ЭПД</w:t>
      </w:r>
      <w:r w:rsidRPr="0086707D"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  <w:br/>
        <w:t>на поезда с ненумерованными местами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1.1. Термины и определения: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Поезда с ненумерованными местами – поезда городских линий и региональных линий </w:t>
      </w:r>
      <w:proofErr w:type="spellStart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экономкласса</w:t>
      </w:r>
      <w:proofErr w:type="spellEnd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Электронный проездной документ (билет) – документ, подтверждающий заключение договора перевозки пассажира, имеющий свой идентификационный номер, содержащий фамилию и </w:t>
      </w:r>
      <w:proofErr w:type="gramStart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имя пассажира</w:t>
      </w:r>
      <w:proofErr w:type="gramEnd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 и установленные реквизиты поездки.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1.2. Электронный проездной документ (билет) (далее – электронный билет) на поезда с ненумерованными местами на сайте (мобильном приложении) можно оформить: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1) на сегодня – с указанием конкретного номера поезда и маршрута поездки (станций отравления и назначения);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2) на завтра и далее (не более 10 суток до совершения поездки) – с указанием маршрута поездки (станций отравления и назначения).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При выборе даты «на все дни» на сайте (в мобильном приложении) можно оплатить по полному тарифу выбранное количество поездок по определенному маршруту с последующей активацией электронных билетов в соответствии с условиями п. 1) и 2) настоящих правил. Активация ЭПД должна быть выполнена до посадки в поезд (не ранее чем за 10 суток до совершения поездки).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Внимание! Пассажир, не выполнивший активацию электронного билета до отправления поезда со станции посадки, НЕ ИМЕЕТ ПРАВО ПРОЕЗДА В ПОЕЗДЕ.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На сайте (в мобильном приложении) можно оформить следующие электронные билеты: полный, льготный (в том числе бесплатный и детский), для перевозки ручной клади сверх установленных норм.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На сайте (в мобильном приложении) производится оформление льготных (бесплатных) электронных билетов для проезда: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детей в возрасте до 7 лет;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lastRenderedPageBreak/>
        <w:t>граждан, достигших общеустановленного пенсионного возраста, которым назначена государственная пенсия независимо от ее вида</w:t>
      </w: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br/>
        <w:t>в соответствии с Указом Президента Республики Беларусь от 29.11.2011 № 176 (ред. 14.12.2016) «О государственной поддержке пенсионеров» (в период с 1 мая по 30 сентября);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по служебным билетам и транспортным требованиям.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При проезде по льготному (бесплатному) электронному билету пассажир обязан предъявить контролирующему лицу оригинал документа, подтверждающего право на эти льготы.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Максимальное количество заказов электронных билетов в корзине – 20.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На сайте (в мобильном приложении) можно оформить электронные билеты для поездки в одном направлении – «туда». Электронные билеты на поезда с ненумерованными местами для проезда «туда и обратно» оформляются разными заказами.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Электронный билет, оформленный для разовой поездки в одном направлении на поезда с ненумерованными местами, действителен на одну поездку в течение календарных суток, указанных в нем, и двух часов следующих календарных суток.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  <w:t>2. Порядок ОФОРМЛЕНИЯ ЭЛЕКТРОННЫХ БИЛЕТОВ на поезда с ненумерованными местами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Внимательно заполняйте реквизиты электронных билетов и данные пассажиров. До выполнения процедуры оплаты корзины заказов убедитесь в правильности набранной информации.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Данные пассажира должны соответствовать указанным при оформлении. В случае обнаружения ошибки в данных пассажиров или реквизитах поездки, необходимо до момента оплаты заказа ввести исправленную информацию.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После оплаты корзины заказов электронных билетов исправление реквизитов поездки и данных пассажиров невозможно.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За правильность указания реквизитов поездки и данных пассажиров ответственность несет лицо, оформляющее заказ электронных билетов.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После оплаты (активации) формируется электронный билет, содержащий двухмерный QR-код.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Пассажир при посадке в поезд обязан иметь надлежащим образом оформленный электронный билет и документ на фамилию и имя, указанные в электронном билете.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Право проезда по электронному билету имеет пассажир, фамилия и имя которого указаны в электронном билете.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Подтверждение права проезда по электронному билету производится путем предъявления контролирующим лицам бланка электронного билета на бумажном носителе или на экране мобильного устройства и документа, </w:t>
      </w: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lastRenderedPageBreak/>
        <w:t>удостоверяющего личность пассажира, либо военного билета, водительского удостоверения, иного документа, содержащего фотографию, заверенную печатью, а для лиц, не достигших 14 лет, – документа, удостоверяющего личность, или свидетельство о рождении (далее – документ, удостоверяющий личность).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 случае подтверждения действительности электронного билета контролирующим лицом производится его гашение с помощью специального технического устройства.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Допускается оформление нескольких электронных билетов на данные одного пассажира (фамилию и имя) по полному тарифу.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При оформлении нескольких электронных билетов на данные одного пассажира все пассажиры должны следовать в одном вагоне поезда вместе с пассажиром, данные которого указаны в электронном билете. При проведении контроля пассажир, на которого оформлено более одного электронного билета, подтверждает право проезда следующих вместе с ним пассажиров.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Электронный билет для проезда в поезде городских линий дает право проезда в поезде региональных линий </w:t>
      </w:r>
      <w:proofErr w:type="spellStart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экономкласса</w:t>
      </w:r>
      <w:proofErr w:type="spellEnd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 по маршруту, указанному в билете. При этом выплата разницы в стоимости проезда не производится.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b/>
          <w:color w:val="0C0C0C"/>
          <w:sz w:val="30"/>
          <w:szCs w:val="30"/>
          <w:lang w:eastAsia="ru-RU"/>
        </w:rPr>
        <w:t>3. Оплата ЭЛЕКТРОННЫХ БИЛЕТОВ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Оплата корзины заказов электронных билетов производится после проверки и подтверждения заказов. На принятие решения об оплате заказов электронных билетов отводится 20 минут.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 случае превышения установленного времени, заказ электронных билетов аннулируется.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Если по каким-либо причинам пользователь не получил номер электронного билета или подтверждение об успешном формировании электронного билета, перед оформлением повторного электронного билета необходимо проверить в разделе «Личный кабинет», что заказ действительно не был сформирован.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Корзина заказов оплачивается в платежной системе одной операцией.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4. Оформление проезда детей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В поездах региональных линий </w:t>
      </w:r>
      <w:proofErr w:type="spellStart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экономкласса</w:t>
      </w:r>
      <w:proofErr w:type="spellEnd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, городских линий пассажир имеет право провозить с собой бесплатно детей в возрасте до 7 лет с оформлением бесплатных электронных билетов.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Для детей до 7 лет оформляются бесплатные электронные билеты одновременно с оплатой электронных билетов по полному тарифу.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При контроле пассажиры обязаны предъявить оригиналы документов, подтверждающих возраст ребенка (</w:t>
      </w:r>
      <w:hyperlink r:id="rId4" w:history="1">
        <w:r w:rsidRPr="0086707D">
          <w:rPr>
            <w:rFonts w:ascii="Times New Roman" w:eastAsia="Times New Roman" w:hAnsi="Times New Roman" w:cs="Times New Roman"/>
            <w:color w:val="6313A7"/>
            <w:sz w:val="30"/>
            <w:szCs w:val="30"/>
            <w:u w:val="single"/>
            <w:lang w:eastAsia="ru-RU"/>
          </w:rPr>
          <w:t>свидетельство</w:t>
        </w:r>
      </w:hyperlink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 о рождении, или документ, удостоверяющий личность ребенка, или </w:t>
      </w:r>
      <w:hyperlink r:id="rId5" w:history="1">
        <w:r w:rsidRPr="0086707D">
          <w:rPr>
            <w:rFonts w:ascii="Times New Roman" w:eastAsia="Times New Roman" w:hAnsi="Times New Roman" w:cs="Times New Roman"/>
            <w:color w:val="6313A7"/>
            <w:sz w:val="30"/>
            <w:szCs w:val="30"/>
            <w:u w:val="single"/>
            <w:lang w:eastAsia="ru-RU"/>
          </w:rPr>
          <w:t>документ</w:t>
        </w:r>
      </w:hyperlink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, </w:t>
      </w: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lastRenderedPageBreak/>
        <w:t>удостоверяющий личность одного из родителей, в котором имеется отметка о детях).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Проезд детей в возрасте до 10 лет без сопровождения взрослых не допускается.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Возраст ребенка определяется на день начала поездки.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5. ОСУЩЕСТВЛЕНИЕ КОНТРОЛЯ НАЛИЧИЯ У ПАССАЖИРА ЭЛЕКТРОННОГО БИЛЕТА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Контроль наличия у пассажира электронного билета осуществляется уполномоченными лицами при посадке (высадке) и/или в пути следования поезда с ненумерованными местами.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Пассажир при осуществлении контроля обязан предъявить надлежащим образом оформленный электронный билет, а также документ, удостоверяющий личность.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Электронные билеты не подлежат передаче сторонним лицам и действительны только при предъявлении соответствующих документов, удостоверяющих личность пассажира. Передача электронных билетов лицам, данные которых не указаны при оформлении заказа, запрещается. При несоответствии фамилии и имени пассажира, указанным в предъявляемом электронном билете, гражданин не имеет права проезда в поезде.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Пассажир, осуществляющий поездку в поезде с ненумерованными местами без билета, по недействительному или </w:t>
      </w:r>
      <w:proofErr w:type="spellStart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неактивированному</w:t>
      </w:r>
      <w:proofErr w:type="spellEnd"/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 xml:space="preserve"> ЭПД, а также без документа, подтверждающего личность пассажира, фамилия и имя которого указаны в электронном билете, является безбилетным и обязан оплатить стоимость проезда, от станции (остановочного пункта) посадки до станции (остановочного пункта) своего назначения, стоимость услуги по оформлению проездного документа (билета) в поезде и штраф в порядке, установленном законодательством.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6. Возврат неиспользованных ЭЛЕКТРОННЫХ БИЛЕТОВ на поезда с ненумерованными местами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Возврат денежных средств за неиспользованные электронные билеты на поезда с ненумерованными местами не производится.</w:t>
      </w:r>
    </w:p>
    <w:p w:rsidR="0086707D" w:rsidRPr="0086707D" w:rsidRDefault="0086707D" w:rsidP="0086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</w:pPr>
      <w:r w:rsidRPr="0086707D">
        <w:rPr>
          <w:rFonts w:ascii="Times New Roman" w:eastAsia="Times New Roman" w:hAnsi="Times New Roman" w:cs="Times New Roman"/>
          <w:color w:val="0C0C0C"/>
          <w:sz w:val="30"/>
          <w:szCs w:val="30"/>
          <w:lang w:eastAsia="ru-RU"/>
        </w:rPr>
        <w:t>Денежные средства, внесенные за поездки на поезда с ненумерованными местами, подлежащие активации, не возвращаются.</w:t>
      </w:r>
    </w:p>
    <w:p w:rsidR="00AF4A3C" w:rsidRPr="0086707D" w:rsidRDefault="0086707D" w:rsidP="0086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F4A3C" w:rsidRPr="0086707D" w:rsidSect="0086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D"/>
    <w:rsid w:val="00252D3B"/>
    <w:rsid w:val="0086707D"/>
    <w:rsid w:val="009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8A29-6F27-4424-8E35-2541D9A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602">
                  <w:marLeft w:val="0"/>
                  <w:marRight w:val="45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5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7079349D8B822AB94DC1B382207EB9BA7D24118327F590558CCA3997EE2C70603868705B28E8D7FD166EB71C0AM4O" TargetMode="External"/><Relationship Id="rId4" Type="http://schemas.openxmlformats.org/officeDocument/2006/relationships/hyperlink" Target="consultantplus://offline/ref=707079349D8B822AB94DC1B382207EB9BA7D24118327F593528CCC3997EE2C70603868705B28E8D7FD166EB51B0A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 Николай Васильевич</dc:creator>
  <cp:keywords/>
  <dc:description/>
  <cp:lastModifiedBy>Кисель Николай Васильевич</cp:lastModifiedBy>
  <cp:revision>1</cp:revision>
  <dcterms:created xsi:type="dcterms:W3CDTF">2020-05-22T06:09:00Z</dcterms:created>
  <dcterms:modified xsi:type="dcterms:W3CDTF">2020-05-22T06:11:00Z</dcterms:modified>
</cp:coreProperties>
</file>